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FC12D9" w:rsidTr="00FC12D9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D9" w:rsidRDefault="00FC12D9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29.09.21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D9" w:rsidRDefault="00FC12D9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МДК.02.01</w:t>
            </w:r>
          </w:p>
          <w:p w:rsidR="00FC12D9" w:rsidRDefault="00FC12D9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колективом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D9" w:rsidRDefault="00FC12D9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FC12D9" w:rsidRDefault="00FC12D9">
            <w:pPr>
              <w:widowControl w:val="0"/>
              <w:tabs>
                <w:tab w:val="left" w:pos="1843"/>
                <w:tab w:val="left" w:pos="2126"/>
                <w:tab w:val="left" w:pos="2552"/>
              </w:tabs>
              <w:spacing w:after="12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расчёт шиномонтажного участка.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2D9" w:rsidRDefault="00FC12D9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Новиков В.Ю</w:t>
            </w:r>
          </w:p>
        </w:tc>
      </w:tr>
    </w:tbl>
    <w:p w:rsidR="00FC12D9" w:rsidRDefault="00FC12D9" w:rsidP="00FC12D9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FC12D9" w:rsidRDefault="00FC12D9" w:rsidP="00FC12D9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FC12D9" w:rsidRDefault="00FC12D9" w:rsidP="00FC12D9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Практическое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занятию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7</w:t>
      </w:r>
    </w:p>
    <w:p w:rsidR="00FC12D9" w:rsidRDefault="00FC12D9" w:rsidP="00FC12D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FC12D9" w:rsidRDefault="00FC12D9" w:rsidP="00FC1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 «Технологический расчёт </w:t>
      </w:r>
      <w:r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sz w:val="28"/>
          <w:szCs w:val="28"/>
        </w:rPr>
        <w:t xml:space="preserve"> участка. Организация работ и технологическая планировка»</w:t>
      </w:r>
    </w:p>
    <w:p w:rsidR="00FC12D9" w:rsidRDefault="00FC12D9" w:rsidP="00FC12D9">
      <w:pPr>
        <w:pStyle w:val="a4"/>
        <w:shd w:val="clear" w:color="auto" w:fill="F5F5F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занятия:</w:t>
      </w:r>
      <w:r>
        <w:rPr>
          <w:color w:val="000000"/>
          <w:sz w:val="28"/>
          <w:szCs w:val="28"/>
        </w:rPr>
        <w:t xml:space="preserve"> формирование представления о расчете </w:t>
      </w:r>
      <w:r>
        <w:rPr>
          <w:sz w:val="28"/>
          <w:szCs w:val="28"/>
        </w:rPr>
        <w:t>карбюраторного</w:t>
      </w:r>
      <w:r>
        <w:rPr>
          <w:color w:val="000000"/>
          <w:sz w:val="28"/>
          <w:szCs w:val="28"/>
        </w:rPr>
        <w:t xml:space="preserve"> участка и построении его технологической планировки</w:t>
      </w:r>
    </w:p>
    <w:p w:rsidR="00FC12D9" w:rsidRDefault="00FC12D9" w:rsidP="00FC12D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FC12D9" w:rsidRDefault="00FC12D9" w:rsidP="00FC12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Расчета  </w:t>
      </w:r>
      <w:r>
        <w:rPr>
          <w:rFonts w:ascii="Times New Roman" w:hAnsi="Times New Roman" w:cs="Times New Roman"/>
          <w:sz w:val="28"/>
          <w:szCs w:val="28"/>
        </w:rPr>
        <w:t>карбюраторного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участка согласно примера  практического занятия №1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FC12D9" w:rsidRDefault="00FC12D9" w:rsidP="00FC12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Технологический расчёт карбюраторного участка. </w:t>
      </w:r>
    </w:p>
    <w:p w:rsidR="00FC12D9" w:rsidRDefault="00FC12D9" w:rsidP="00FC12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Вычерчивание технологической схемы планировочного участка.</w:t>
      </w:r>
    </w:p>
    <w:p w:rsidR="00B2704C" w:rsidRDefault="00B2704C" w:rsidP="00B27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04C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=123м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коэффициентом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=1,5 для автомобиля 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KT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</w:rPr>
        <w:t>-79091 "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лат</w:t>
      </w:r>
      <w:r w:rsidR="000062D6" w:rsidRPr="000062D6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06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1490мм</w:t>
      </w: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4C" w:rsidRDefault="00B2704C" w:rsidP="00B270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2233EE" w:rsidRDefault="00B2704C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=344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=3,5 для автомобиля ЛАЗ-А141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четырь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дверьми размерами 1490мм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двумя 964мм.</w:t>
      </w:r>
    </w:p>
    <w:p w:rsidR="00B2704C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B2704C" w:rsidRPr="002233EE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=117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>
        <w:rPr>
          <w:rFonts w:ascii="Times New Roman" w:hAnsi="Times New Roman" w:cs="Times New Roman"/>
          <w:sz w:val="28"/>
          <w:szCs w:val="28"/>
          <w:lang w:val="uk-UA"/>
        </w:rPr>
        <w:t>КрАЗ-6322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1490мм</w:t>
      </w:r>
    </w:p>
    <w:p w:rsidR="000062D6" w:rsidRDefault="000062D6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B2704C" w:rsidRPr="000062D6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=541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=4,6 для автомобиля </w:t>
      </w:r>
      <w:r>
        <w:rPr>
          <w:rFonts w:ascii="Times New Roman" w:hAnsi="Times New Roman" w:cs="Times New Roman"/>
          <w:sz w:val="28"/>
          <w:szCs w:val="28"/>
          <w:lang w:val="uk-UA"/>
        </w:rPr>
        <w:t>КрАЗ-6322</w:t>
      </w:r>
      <w:r w:rsidR="002233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дверьми размерами 1490мм и двумя 964мм.</w:t>
      </w: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04C" w:rsidRDefault="00B2704C" w:rsidP="00B27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2233EE" w:rsidRDefault="00B2704C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="00006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=3,0 для автомобиля </w:t>
      </w:r>
      <w:r>
        <w:rPr>
          <w:rFonts w:ascii="Times New Roman" w:hAnsi="Times New Roman" w:cs="Times New Roman"/>
          <w:sz w:val="28"/>
          <w:szCs w:val="28"/>
        </w:rPr>
        <w:t>ПАЗ –3204-8</w:t>
      </w:r>
      <w:r w:rsidR="002233EE">
        <w:rPr>
          <w:rFonts w:ascii="Times New Roman" w:hAnsi="Times New Roman" w:cs="Times New Roman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1490мм</w:t>
      </w:r>
    </w:p>
    <w:p w:rsidR="00B2704C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04C" w:rsidRDefault="00B2704C" w:rsidP="00B27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4C" w:rsidRDefault="00B2704C" w:rsidP="00B270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Задание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04C" w:rsidRPr="009F6B36" w:rsidRDefault="00B2704C" w:rsidP="00B27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 w:rsidRPr="00FC12D9">
        <w:rPr>
          <w:rFonts w:ascii="Times New Roman" w:hAnsi="Times New Roman" w:cs="Times New Roman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</w:t>
      </w:r>
      <w:r w:rsidR="00006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=3,2 для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автомобиля «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» А081.20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тремя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дверьми размерами 1490мм.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Задание 7 </w:t>
      </w:r>
    </w:p>
    <w:p w:rsidR="002233EE" w:rsidRDefault="000062D6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=117м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коэффициентом</w:t>
      </w:r>
      <w:proofErr w:type="gram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=1,5 для автомобиля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Geely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дверьми размер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1490мм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0062D6" w:rsidP="000062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Задание 8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=321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=3,5 для автомобиля МАЗ-104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четырьмя дверьми размерами 1490мм и двумя 964мм.</w:t>
      </w:r>
    </w:p>
    <w:p w:rsidR="000062D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3EE" w:rsidRDefault="002233EE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3EE" w:rsidRDefault="002233EE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3EE" w:rsidRPr="009F6B36" w:rsidRDefault="002233EE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9</w:t>
      </w:r>
    </w:p>
    <w:p w:rsidR="002233EE" w:rsidRDefault="000062D6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=204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МАЗ-6301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1490мм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Задание 10</w:t>
      </w:r>
    </w:p>
    <w:p w:rsidR="000062D6" w:rsidRPr="009F6B36" w:rsidRDefault="000062D6" w:rsidP="002233EE">
      <w:pPr>
        <w:tabs>
          <w:tab w:val="left" w:pos="22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=402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=4,6 для автомобиля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Van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Hool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пятью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дверьми размерами 1490мм и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тремя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964мм.</w:t>
      </w: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Задание 11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=345 м</w:t>
      </w:r>
      <w:proofErr w:type="gram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</w:t>
      </w:r>
      <w:proofErr w:type="gram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=3,0 для автомобиля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lkarus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-435.17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дверьми размерами 1490мм и двумя 964мм.</w:t>
      </w:r>
    </w:p>
    <w:p w:rsidR="000062D6" w:rsidRPr="009F6B36" w:rsidRDefault="000062D6" w:rsidP="000062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Задание 12</w:t>
      </w:r>
    </w:p>
    <w:p w:rsidR="000062D6" w:rsidRPr="009F6B36" w:rsidRDefault="000062D6" w:rsidP="000062D6">
      <w:pPr>
        <w:tabs>
          <w:tab w:val="left" w:pos="2256"/>
          <w:tab w:val="left" w:pos="267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=335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=3,2 для автомобиля 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Урал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-5323-21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четырьмя дверьми размерами 1490мм и двумя 964мм.</w:t>
      </w:r>
    </w:p>
    <w:p w:rsidR="000062D6" w:rsidRPr="009F6B36" w:rsidRDefault="000062D6" w:rsidP="002233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Задание 1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62D6" w:rsidRPr="009F6B36" w:rsidRDefault="000062D6" w:rsidP="002233EE">
      <w:pPr>
        <w:tabs>
          <w:tab w:val="left" w:pos="22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9F6B36"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164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коэффициентом</w:t>
      </w:r>
      <w:proofErr w:type="gram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=1,5 для автомобиля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Nissan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Urvan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дверьми размер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1490мм.</w:t>
      </w: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2D6" w:rsidRPr="009F6B36" w:rsidRDefault="009F6B36" w:rsidP="000062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Задание 14</w:t>
      </w:r>
    </w:p>
    <w:p w:rsidR="002233EE" w:rsidRDefault="000062D6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9F6B36"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244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=3,5 для автомобиля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12.220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964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</w:t>
      </w:r>
    </w:p>
    <w:p w:rsidR="000062D6" w:rsidRPr="009F6B36" w:rsidRDefault="000062D6" w:rsidP="009F6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9F6B3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Задание 15</w:t>
      </w:r>
    </w:p>
    <w:p w:rsidR="002233EE" w:rsidRDefault="000062D6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2D9">
        <w:rPr>
          <w:rFonts w:ascii="Times New Roman" w:hAnsi="Times New Roman" w:cs="Times New Roman"/>
          <w:sz w:val="28"/>
          <w:szCs w:val="28"/>
        </w:rPr>
        <w:t>карбюраторного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9F6B36"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VOIVO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480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дверьми размерами 1490мм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2233EE" w:rsidRDefault="000062D6" w:rsidP="0022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плошадь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топливного</w:t>
      </w:r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при 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</w:t>
      </w:r>
      <w:r w:rsidR="009F6B36"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F6B3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=4,6 для автомобиля 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F6B36" w:rsidRPr="009F6B36">
        <w:rPr>
          <w:rFonts w:ascii="Times New Roman" w:hAnsi="Times New Roman" w:cs="Times New Roman"/>
          <w:color w:val="000000" w:themeColor="text1"/>
          <w:sz w:val="28"/>
          <w:szCs w:val="28"/>
        </w:rPr>
        <w:t>3-3778</w:t>
      </w:r>
      <w:r w:rsidR="002233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33EE" w:rsidRP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 w:rsidR="002233EE">
        <w:rPr>
          <w:rFonts w:ascii="Times New Roman" w:hAnsi="Times New Roman" w:cs="Times New Roman"/>
          <w:sz w:val="28"/>
          <w:szCs w:val="28"/>
        </w:rPr>
        <w:t>карбюраторного</w:t>
      </w:r>
      <w:r w:rsidR="00223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 с двумя дверьми размерами 1490мм</w:t>
      </w:r>
    </w:p>
    <w:p w:rsidR="000062D6" w:rsidRPr="009F6B36" w:rsidRDefault="000062D6" w:rsidP="000062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D6" w:rsidRPr="009F6B36" w:rsidRDefault="000062D6" w:rsidP="000062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F2A" w:rsidRDefault="00D33F2A" w:rsidP="009F6B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29A" w:rsidRDefault="00F1529A" w:rsidP="00F152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F1529A" w:rsidRDefault="00F1529A" w:rsidP="00F1529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в таблице ниже</w:t>
      </w:r>
    </w:p>
    <w:p w:rsidR="00F1529A" w:rsidRDefault="00F1529A" w:rsidP="00F1529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Начертить схему планировочного решения.</w:t>
      </w:r>
    </w:p>
    <w:p w:rsidR="00F1529A" w:rsidRDefault="00F1529A" w:rsidP="00F1529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30</w:t>
      </w:r>
      <w:r>
        <w:rPr>
          <w:b/>
          <w:color w:val="000000" w:themeColor="text1"/>
          <w:sz w:val="28"/>
          <w:szCs w:val="28"/>
        </w:rPr>
        <w:t>.09.2021г</w:t>
      </w:r>
    </w:p>
    <w:p w:rsidR="00F1529A" w:rsidRDefault="00F1529A" w:rsidP="00F1529A">
      <w:pPr>
        <w:pStyle w:val="a5"/>
        <w:spacing w:line="20" w:lineRule="atLeast"/>
        <w:ind w:left="7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29A" w:rsidRDefault="00F1529A" w:rsidP="00F1529A">
      <w:pPr>
        <w:pStyle w:val="a5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F1529A" w:rsidRDefault="00F1529A" w:rsidP="00F1529A">
      <w:pPr>
        <w:pStyle w:val="a5"/>
        <w:ind w:left="73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3EE" w:rsidRDefault="002233EE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3EE" w:rsidRDefault="002233EE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3EE" w:rsidRDefault="002233EE" w:rsidP="00F152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29A" w:rsidRDefault="00F1529A" w:rsidP="00F15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242"/>
      </w:tblGrid>
      <w:tr w:rsidR="00F1529A" w:rsidTr="00F1529A">
        <w:trPr>
          <w:trHeight w:val="5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F1529A" w:rsidTr="00F1529A">
        <w:trPr>
          <w:cantSplit/>
          <w:trHeight w:val="625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F1529A" w:rsidTr="00F1529A">
        <w:trPr>
          <w:trHeight w:val="3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1529A" w:rsidTr="00F1529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9A" w:rsidRDefault="00F152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9A" w:rsidRDefault="00F15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D33F2A" w:rsidRDefault="00D33F2A" w:rsidP="00D33F2A">
      <w:pPr>
        <w:pStyle w:val="a5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D33F2A" w:rsidRPr="00D33F2A" w:rsidRDefault="00D33F2A" w:rsidP="009F6B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3F2A" w:rsidRPr="00D3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4C"/>
    <w:rsid w:val="000062D6"/>
    <w:rsid w:val="0018189D"/>
    <w:rsid w:val="002233EE"/>
    <w:rsid w:val="00456849"/>
    <w:rsid w:val="009F6B36"/>
    <w:rsid w:val="00B2704C"/>
    <w:rsid w:val="00D33F2A"/>
    <w:rsid w:val="00F1529A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D969"/>
  <w15:chartTrackingRefBased/>
  <w15:docId w15:val="{5DBF4911-AC19-40D6-97D8-24008BC5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3F2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4</cp:revision>
  <dcterms:created xsi:type="dcterms:W3CDTF">2020-10-08T09:58:00Z</dcterms:created>
  <dcterms:modified xsi:type="dcterms:W3CDTF">2021-09-29T03:26:00Z</dcterms:modified>
</cp:coreProperties>
</file>